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FCB" w:rsidRDefault="006A4FCB" w:rsidP="006A4FCB">
      <w:pPr>
        <w:rPr>
          <w:rFonts w:ascii="黑体" w:eastAsia="黑体" w:hAnsi="黑体" w:cs="Times New Roman"/>
          <w:b/>
          <w:color w:val="auto"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</w:t>
      </w:r>
      <w:r>
        <w:rPr>
          <w:rFonts w:ascii="黑体" w:eastAsia="黑体" w:hAnsi="黑体"/>
          <w:b/>
          <w:sz w:val="30"/>
          <w:szCs w:val="30"/>
        </w:rPr>
        <w:t>2</w:t>
      </w:r>
    </w:p>
    <w:p w:rsidR="002404F3" w:rsidRPr="006A4FCB" w:rsidRDefault="006A4FCB" w:rsidP="006A4FCB">
      <w:pPr>
        <w:spacing w:line="64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281C3A">
        <w:rPr>
          <w:rFonts w:ascii="方正小标宋_GBK" w:eastAsia="方正小标宋_GBK" w:hAnsi="仿宋"/>
          <w:sz w:val="44"/>
          <w:szCs w:val="44"/>
        </w:rPr>
        <w:t>2019年</w:t>
      </w:r>
      <w:r>
        <w:rPr>
          <w:rFonts w:ascii="方正小标宋_GBK" w:eastAsia="方正小标宋_GBK" w:hAnsi="仿宋" w:hint="eastAsia"/>
          <w:sz w:val="44"/>
          <w:szCs w:val="44"/>
        </w:rPr>
        <w:t>度</w:t>
      </w:r>
      <w:r w:rsidR="00281C3A" w:rsidRPr="00281C3A">
        <w:rPr>
          <w:rFonts w:ascii="方正小标宋_GBK" w:eastAsia="方正小标宋_GBK" w:hAnsi="仿宋" w:hint="eastAsia"/>
          <w:sz w:val="44"/>
          <w:szCs w:val="44"/>
        </w:rPr>
        <w:t>北京市自然科学基金</w:t>
      </w:r>
      <w:r w:rsidR="00281C3A" w:rsidRPr="00281C3A">
        <w:rPr>
          <w:rFonts w:ascii="方正小标宋_GBK" w:eastAsia="方正小标宋_GBK" w:hAnsi="仿宋"/>
          <w:sz w:val="44"/>
          <w:szCs w:val="44"/>
        </w:rPr>
        <w:t>-</w:t>
      </w:r>
      <w:r w:rsidR="00037181">
        <w:rPr>
          <w:rFonts w:ascii="方正小标宋_GBK" w:eastAsia="方正小标宋_GBK" w:hAnsi="仿宋" w:hint="eastAsia"/>
          <w:sz w:val="44"/>
          <w:szCs w:val="44"/>
        </w:rPr>
        <w:t>丰台轨道交通</w:t>
      </w:r>
      <w:r>
        <w:rPr>
          <w:rFonts w:ascii="方正小标宋_GBK" w:eastAsia="方正小标宋_GBK" w:hAnsi="仿宋"/>
          <w:sz w:val="44"/>
          <w:szCs w:val="44"/>
        </w:rPr>
        <w:br/>
      </w:r>
      <w:r w:rsidR="00037181">
        <w:rPr>
          <w:rFonts w:ascii="方正小标宋_GBK" w:eastAsia="方正小标宋_GBK" w:hAnsi="仿宋" w:hint="eastAsia"/>
          <w:sz w:val="44"/>
          <w:szCs w:val="44"/>
        </w:rPr>
        <w:t>前沿研究</w:t>
      </w:r>
      <w:r w:rsidR="00281C3A" w:rsidRPr="00281C3A">
        <w:rPr>
          <w:rFonts w:ascii="方正小标宋_GBK" w:eastAsia="方正小标宋_GBK" w:hAnsi="仿宋" w:hint="eastAsia"/>
          <w:sz w:val="44"/>
          <w:szCs w:val="44"/>
        </w:rPr>
        <w:t>联合基金</w:t>
      </w:r>
      <w:r w:rsidR="00281C3A" w:rsidRPr="00281C3A">
        <w:rPr>
          <w:rFonts w:ascii="方正小标宋_GBK" w:eastAsia="方正小标宋_GBK" w:hAnsi="仿宋"/>
          <w:sz w:val="44"/>
          <w:szCs w:val="44"/>
        </w:rPr>
        <w:t>项目指南</w:t>
      </w:r>
    </w:p>
    <w:p w:rsidR="00847A65" w:rsidRDefault="00847A65" w:rsidP="00037181">
      <w:pPr>
        <w:spacing w:line="60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:rsidR="00847A65" w:rsidRPr="003060B3" w:rsidRDefault="00847A65" w:rsidP="00037181">
      <w:pPr>
        <w:spacing w:line="560" w:lineRule="exact"/>
        <w:jc w:val="center"/>
        <w:rPr>
          <w:rFonts w:ascii="方正小标宋_GBK" w:eastAsia="方正小标宋_GBK" w:hAnsi="仿宋_GB2312" w:cs="仿宋_GB2312"/>
          <w:sz w:val="32"/>
          <w:szCs w:val="32"/>
          <w:lang w:val="zh-TW" w:eastAsia="zh-TW"/>
        </w:rPr>
      </w:pPr>
      <w:r w:rsidRPr="003060B3">
        <w:rPr>
          <w:rFonts w:ascii="方正小标宋_GBK" w:eastAsia="方正小标宋_GBK" w:hAnsi="仿宋_GB2312" w:cs="仿宋_GB2312" w:hint="eastAsia"/>
          <w:sz w:val="32"/>
          <w:szCs w:val="32"/>
          <w:lang w:val="zh-TW" w:eastAsia="zh-TW"/>
        </w:rPr>
        <w:t>重点研究专题项目指南</w:t>
      </w:r>
    </w:p>
    <w:p w:rsidR="002404F3" w:rsidRDefault="00492679" w:rsidP="00037181">
      <w:pPr>
        <w:spacing w:line="560" w:lineRule="exact"/>
        <w:ind w:firstLineChars="196" w:firstLine="630"/>
        <w:jc w:val="left"/>
        <w:rPr>
          <w:rFonts w:ascii="仿宋_GB2312" w:eastAsia="仿宋_GB2312" w:hAnsi="仿宋_GB2312" w:cs="仿宋_GB2312"/>
          <w:b/>
          <w:sz w:val="32"/>
          <w:szCs w:val="32"/>
          <w:lang w:val="zh-TW" w:eastAsia="zh-TW"/>
        </w:rPr>
      </w:pPr>
      <w:r w:rsidRPr="00492679">
        <w:rPr>
          <w:rFonts w:ascii="仿宋_GB2312" w:eastAsia="仿宋_GB2312" w:hAnsi="仿宋_GB2312" w:cs="仿宋_GB2312" w:hint="eastAsia"/>
          <w:b/>
          <w:sz w:val="32"/>
          <w:szCs w:val="32"/>
          <w:lang w:val="zh-TW"/>
        </w:rPr>
        <w:t>一、</w:t>
      </w:r>
      <w:r w:rsidR="006B2DD5" w:rsidRPr="006B2DD5">
        <w:rPr>
          <w:rFonts w:ascii="仿宋_GB2312" w:eastAsia="仿宋_GB2312" w:hAnsi="仿宋_GB2312" w:cs="仿宋_GB2312"/>
          <w:b/>
          <w:sz w:val="32"/>
          <w:szCs w:val="32"/>
          <w:lang w:val="zh-TW" w:eastAsia="zh-TW"/>
        </w:rPr>
        <w:t>基于5G的列车可信定位理论与方法</w:t>
      </w:r>
    </w:p>
    <w:p w:rsidR="002404F3" w:rsidRDefault="00492679" w:rsidP="0003718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  <w:r w:rsidRPr="00492679"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概述：</w:t>
      </w:r>
      <w:r w:rsidR="006B2DD5" w:rsidRPr="00904A80">
        <w:rPr>
          <w:rFonts w:ascii="仿宋_GB2312" w:eastAsia="仿宋_GB2312" w:hAnsi="仿宋_GB2312" w:cs="仿宋_GB2312" w:hint="eastAsia"/>
          <w:sz w:val="32"/>
          <w:szCs w:val="24"/>
          <w:lang w:val="zh-TW"/>
        </w:rPr>
        <w:t>在国家和通信行业的大力推动下，5G技术的应用进程大大加快，并有望逐步发展成为城市轨道交通无线通信的主流制式。</w:t>
      </w:r>
      <w:r w:rsidR="006B2DD5">
        <w:rPr>
          <w:rFonts w:ascii="仿宋_GB2312" w:eastAsia="仿宋_GB2312" w:hAnsi="仿宋_GB2312" w:cs="仿宋_GB2312" w:hint="eastAsia"/>
          <w:sz w:val="32"/>
          <w:szCs w:val="24"/>
          <w:lang w:val="zh-TW"/>
        </w:rPr>
        <w:t>依托</w:t>
      </w:r>
      <w:r w:rsidR="006B2DD5" w:rsidRPr="00904A80">
        <w:rPr>
          <w:rFonts w:ascii="仿宋_GB2312" w:eastAsia="仿宋_GB2312" w:hAnsi="仿宋_GB2312" w:cs="仿宋_GB2312" w:hint="eastAsia"/>
          <w:sz w:val="32"/>
          <w:szCs w:val="24"/>
          <w:lang w:val="zh-TW"/>
        </w:rPr>
        <w:t>5G</w:t>
      </w:r>
      <w:r w:rsidR="006B2DD5">
        <w:rPr>
          <w:rFonts w:ascii="仿宋_GB2312" w:eastAsia="仿宋_GB2312" w:hAnsi="仿宋_GB2312" w:cs="仿宋_GB2312" w:hint="eastAsia"/>
          <w:sz w:val="32"/>
          <w:szCs w:val="24"/>
          <w:lang w:val="zh-TW"/>
        </w:rPr>
        <w:t>高可靠低时延</w:t>
      </w:r>
      <w:r w:rsidR="006B2DD5" w:rsidRPr="00904A80">
        <w:rPr>
          <w:rFonts w:ascii="仿宋_GB2312" w:eastAsia="仿宋_GB2312" w:hAnsi="仿宋_GB2312" w:cs="仿宋_GB2312" w:hint="eastAsia"/>
          <w:sz w:val="32"/>
          <w:szCs w:val="24"/>
          <w:lang w:val="zh-TW"/>
        </w:rPr>
        <w:t>技术</w:t>
      </w:r>
      <w:r w:rsidR="006B2DD5">
        <w:rPr>
          <w:rFonts w:ascii="仿宋_GB2312" w:eastAsia="仿宋_GB2312" w:hAnsi="仿宋_GB2312" w:cs="仿宋_GB2312" w:hint="eastAsia"/>
          <w:sz w:val="32"/>
          <w:szCs w:val="24"/>
          <w:lang w:val="zh-TW"/>
        </w:rPr>
        <w:t>，</w:t>
      </w:r>
      <w:r w:rsidR="006B2DD5" w:rsidRPr="00904A80">
        <w:rPr>
          <w:rFonts w:ascii="仿宋_GB2312" w:eastAsia="仿宋_GB2312" w:hAnsi="仿宋_GB2312" w:cs="仿宋_GB2312" w:hint="eastAsia"/>
          <w:sz w:val="32"/>
          <w:szCs w:val="24"/>
          <w:lang w:val="zh-TW"/>
        </w:rPr>
        <w:t>列车可以在保持高效可靠的车-车、车-地信息交互</w:t>
      </w:r>
      <w:r w:rsidR="006B2DD5">
        <w:rPr>
          <w:rFonts w:ascii="仿宋_GB2312" w:eastAsia="仿宋_GB2312" w:hAnsi="仿宋_GB2312" w:cs="仿宋_GB2312" w:hint="eastAsia"/>
          <w:sz w:val="32"/>
          <w:szCs w:val="24"/>
          <w:lang w:val="zh-TW"/>
        </w:rPr>
        <w:t>的同时</w:t>
      </w:r>
      <w:r w:rsidR="006B2DD5" w:rsidRPr="00904A80">
        <w:rPr>
          <w:rFonts w:ascii="仿宋_GB2312" w:eastAsia="仿宋_GB2312" w:hAnsi="仿宋_GB2312" w:cs="仿宋_GB2312" w:hint="eastAsia"/>
          <w:sz w:val="32"/>
          <w:szCs w:val="24"/>
          <w:lang w:val="zh-TW"/>
        </w:rPr>
        <w:t>，实现</w:t>
      </w:r>
      <w:r w:rsidR="006B2DD5">
        <w:rPr>
          <w:rFonts w:ascii="仿宋_GB2312" w:eastAsia="仿宋_GB2312" w:hAnsi="仿宋_GB2312" w:cs="仿宋_GB2312" w:hint="eastAsia"/>
          <w:sz w:val="32"/>
          <w:szCs w:val="24"/>
          <w:lang w:val="zh-TW"/>
        </w:rPr>
        <w:t>亚米级精度的</w:t>
      </w:r>
      <w:r w:rsidR="006B2DD5" w:rsidRPr="00904A80">
        <w:rPr>
          <w:rFonts w:ascii="仿宋_GB2312" w:eastAsia="仿宋_GB2312" w:hAnsi="仿宋_GB2312" w:cs="仿宋_GB2312" w:hint="eastAsia"/>
          <w:sz w:val="32"/>
          <w:szCs w:val="24"/>
          <w:lang w:val="zh-TW"/>
        </w:rPr>
        <w:t>可信定位。从而节省沿线定位专用设备的建设和维护成本。</w:t>
      </w:r>
    </w:p>
    <w:p w:rsidR="006B2DD5" w:rsidRPr="00E44C8E" w:rsidRDefault="006B2DD5" w:rsidP="006B2DD5">
      <w:pPr>
        <w:spacing w:line="560" w:lineRule="exact"/>
        <w:ind w:firstLineChars="200" w:firstLine="640"/>
        <w:rPr>
          <w:rFonts w:ascii="仿宋_GB2312" w:eastAsia="PMingLiU" w:hAnsi="仿宋_GB2312" w:cs="仿宋_GB2312"/>
          <w:sz w:val="32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总体目标：面向城市轨道交通快速列车（1</w:t>
      </w:r>
      <w:r>
        <w:rPr>
          <w:rFonts w:ascii="仿宋_GB2312" w:eastAsia="PMingLiU" w:hAnsi="仿宋_GB2312" w:cs="仿宋_GB2312"/>
          <w:sz w:val="32"/>
          <w:szCs w:val="24"/>
          <w:lang w:val="zh-TW" w:eastAsia="zh-TW"/>
        </w:rPr>
        <w:t>60</w:t>
      </w:r>
      <w:r>
        <w:rPr>
          <w:rFonts w:asciiTheme="minorEastAsia" w:eastAsiaTheme="minorEastAsia" w:hAnsiTheme="minorEastAsia" w:cs="仿宋_GB2312" w:hint="eastAsia"/>
          <w:sz w:val="32"/>
          <w:szCs w:val="24"/>
          <w:lang w:val="zh-TW" w:eastAsia="zh-TW"/>
        </w:rPr>
        <w:t>km/h</w:t>
      </w: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）开展基于5G技术的列车可信定位关键技术研究。实现亚米级定位精度，且端到端（车-车、车-地）列车位置信息的通信延迟不高于1</w:t>
      </w:r>
      <w:r>
        <w:rPr>
          <w:rFonts w:ascii="仿宋_GB2312" w:eastAsia="PMingLiU" w:hAnsi="仿宋_GB2312" w:cs="仿宋_GB2312"/>
          <w:sz w:val="32"/>
          <w:szCs w:val="24"/>
          <w:lang w:val="zh-TW" w:eastAsia="zh-TW"/>
        </w:rPr>
        <w:t>0</w:t>
      </w:r>
      <w:r>
        <w:rPr>
          <w:rFonts w:asciiTheme="minorEastAsia" w:eastAsiaTheme="minorEastAsia" w:hAnsiTheme="minorEastAsia" w:cs="仿宋_GB2312" w:hint="eastAsia"/>
          <w:sz w:val="32"/>
          <w:szCs w:val="24"/>
          <w:lang w:val="zh-TW" w:eastAsia="zh-TW"/>
        </w:rPr>
        <w:t>ms</w:t>
      </w: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。</w:t>
      </w:r>
      <w:r w:rsidRPr="00594A72">
        <w:rPr>
          <w:rFonts w:ascii="仿宋_GB2312" w:eastAsia="仿宋_GB2312" w:hAnsi="仿宋_GB2312" w:cs="仿宋_GB2312" w:hint="eastAsia"/>
          <w:sz w:val="32"/>
          <w:szCs w:val="24"/>
          <w:lang w:val="zh-TW"/>
        </w:rPr>
        <w:t>为实现</w:t>
      </w: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北京地区的城市轨</w:t>
      </w:r>
      <w:r w:rsidRPr="00CF4DBF">
        <w:rPr>
          <w:rFonts w:ascii="仿宋_GB2312" w:eastAsia="仿宋_GB2312" w:hAnsi="仿宋_GB2312" w:cs="仿宋_GB2312" w:hint="eastAsia"/>
          <w:sz w:val="32"/>
          <w:szCs w:val="24"/>
          <w:lang w:val="zh-TW"/>
        </w:rPr>
        <w:t>道交通示范应用提供理论指导和技术支撑。</w:t>
      </w:r>
    </w:p>
    <w:p w:rsidR="006B2DD5" w:rsidRDefault="006B2DD5" w:rsidP="006B2D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研究内容：</w:t>
      </w:r>
    </w:p>
    <w:p w:rsidR="006B2DD5" w:rsidRPr="00206EA4" w:rsidRDefault="006B2DD5" w:rsidP="006B2DD5">
      <w:pPr>
        <w:pStyle w:val="af2"/>
        <w:spacing w:line="560" w:lineRule="exact"/>
        <w:ind w:left="709" w:firstLineChars="0" w:hanging="1"/>
        <w:rPr>
          <w:rFonts w:ascii="仿宋_GB2312" w:eastAsia="仿宋_GB2312" w:hAnsi="仿宋_GB2312" w:cs="仿宋_GB2312"/>
          <w:sz w:val="32"/>
          <w:szCs w:val="32"/>
          <w:lang w:val="zh-TW"/>
        </w:rPr>
      </w:pPr>
      <w:r w:rsidRPr="00135B7E">
        <w:rPr>
          <w:rFonts w:ascii="仿宋_GB2312" w:eastAsia="仿宋_GB2312" w:hAnsi="仿宋_GB2312" w:cs="仿宋_GB2312"/>
          <w:sz w:val="32"/>
          <w:szCs w:val="24"/>
          <w:lang w:val="zh-TW"/>
        </w:rPr>
        <w:t>1.面向列车定位的组网及网络资源分配；</w:t>
      </w:r>
    </w:p>
    <w:p w:rsidR="006B2DD5" w:rsidRPr="00206EA4" w:rsidRDefault="006B2DD5" w:rsidP="006B2DD5">
      <w:pPr>
        <w:pStyle w:val="af2"/>
        <w:spacing w:line="560" w:lineRule="exact"/>
        <w:ind w:left="567" w:firstLineChars="44" w:firstLine="141"/>
        <w:rPr>
          <w:rFonts w:ascii="仿宋_GB2312" w:eastAsia="仿宋_GB2312" w:hAnsi="仿宋_GB2312" w:cs="仿宋_GB2312"/>
          <w:sz w:val="32"/>
          <w:szCs w:val="32"/>
          <w:lang w:val="zh-TW"/>
        </w:rPr>
      </w:pPr>
      <w:r w:rsidRPr="00135B7E">
        <w:rPr>
          <w:rFonts w:ascii="仿宋_GB2312" w:eastAsia="仿宋_GB2312" w:hAnsi="仿宋_GB2312" w:cs="仿宋_GB2312"/>
          <w:sz w:val="32"/>
          <w:szCs w:val="32"/>
          <w:lang w:val="zh-TW"/>
        </w:rPr>
        <w:t>2.</w:t>
      </w:r>
      <w:r w:rsidRPr="00135B7E">
        <w:rPr>
          <w:rFonts w:ascii="仿宋_GB2312" w:eastAsia="仿宋_GB2312" w:hAnsi="仿宋_GB2312" w:cs="仿宋_GB2312" w:hint="eastAsia"/>
          <w:sz w:val="32"/>
          <w:szCs w:val="32"/>
          <w:lang w:val="zh-TW"/>
        </w:rPr>
        <w:t>基于</w:t>
      </w:r>
      <w:r w:rsidRPr="00135B7E">
        <w:rPr>
          <w:rFonts w:ascii="仿宋_GB2312" w:eastAsia="仿宋_GB2312" w:hAnsi="仿宋_GB2312" w:cs="仿宋_GB2312"/>
          <w:sz w:val="32"/>
          <w:szCs w:val="32"/>
          <w:lang w:val="zh-TW"/>
        </w:rPr>
        <w:t>5G的列车可信定位；</w:t>
      </w:r>
    </w:p>
    <w:p w:rsidR="006B2DD5" w:rsidRPr="00206EA4" w:rsidRDefault="006B2DD5" w:rsidP="006B2DD5">
      <w:pPr>
        <w:pStyle w:val="af2"/>
        <w:spacing w:line="560" w:lineRule="exact"/>
        <w:ind w:left="567" w:firstLineChars="44" w:firstLine="141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  <w:r w:rsidRPr="00135B7E">
        <w:rPr>
          <w:rFonts w:ascii="仿宋_GB2312" w:eastAsia="仿宋_GB2312" w:hAnsi="仿宋_GB2312" w:cs="仿宋_GB2312"/>
          <w:sz w:val="32"/>
          <w:szCs w:val="32"/>
          <w:lang w:val="zh-TW"/>
        </w:rPr>
        <w:t>3.面向</w:t>
      </w:r>
      <w:r w:rsidRPr="00135B7E">
        <w:rPr>
          <w:rFonts w:ascii="仿宋_GB2312" w:eastAsia="仿宋_GB2312" w:hAnsi="仿宋_GB2312" w:cs="仿宋_GB2312" w:hint="eastAsia"/>
          <w:sz w:val="32"/>
          <w:szCs w:val="24"/>
          <w:lang w:val="zh-TW"/>
        </w:rPr>
        <w:t>城市轨道交通的定位</w:t>
      </w:r>
      <w:r w:rsidRPr="00135B7E">
        <w:rPr>
          <w:rFonts w:ascii="仿宋_GB2312" w:eastAsia="仿宋_GB2312" w:hAnsi="仿宋_GB2312" w:cs="仿宋_GB2312" w:hint="eastAsia"/>
          <w:sz w:val="32"/>
          <w:szCs w:val="32"/>
          <w:lang w:val="zh-TW"/>
        </w:rPr>
        <w:t>应用方案验证。</w:t>
      </w:r>
    </w:p>
    <w:p w:rsidR="006B2DD5" w:rsidRDefault="006B2DD5" w:rsidP="006B2DD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lang w:val="zh-TW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zh-TW" w:eastAsia="zh-TW"/>
        </w:rPr>
        <w:t>二、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val="zh-TW"/>
        </w:rPr>
        <w:t>多场景下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val="zh-TW" w:eastAsia="zh-TW"/>
        </w:rPr>
        <w:t>列车编队协同控制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val="zh-TW"/>
        </w:rPr>
        <w:t>理论与方法</w:t>
      </w:r>
    </w:p>
    <w:p w:rsidR="006B2DD5" w:rsidRPr="009111D8" w:rsidRDefault="006B2DD5" w:rsidP="006B2DD5">
      <w:pPr>
        <w:spacing w:line="560" w:lineRule="exact"/>
        <w:ind w:firstLine="660"/>
        <w:rPr>
          <w:rFonts w:ascii="仿宋_GB2312" w:eastAsia="仿宋_GB2312" w:hAnsi="仿宋_GB2312" w:cs="仿宋_GB2312"/>
          <w:sz w:val="32"/>
          <w:szCs w:val="24"/>
          <w:lang w:val="zh-TW"/>
        </w:rPr>
      </w:pPr>
      <w:r>
        <w:rPr>
          <w:rFonts w:ascii="仿宋_GB2312" w:eastAsia="仿宋_GB2312" w:hAnsi="仿宋_GB2312" w:cs="仿宋_GB2312" w:hint="eastAsia"/>
          <w:sz w:val="32"/>
          <w:szCs w:val="24"/>
          <w:lang w:val="zh-TW" w:eastAsia="zh-TW"/>
        </w:rPr>
        <w:t>概述：</w:t>
      </w: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列车协同编队与汽车队列行驶类似，是一种列车合作驾驶模式。在高精度定位以及</w:t>
      </w:r>
      <w:bookmarkStart w:id="0" w:name="OLE_LINK1"/>
      <w:bookmarkStart w:id="1" w:name="OLE_LINK2"/>
      <w:bookmarkStart w:id="2" w:name="OLE_LINK3"/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低延时大容量通信</w:t>
      </w:r>
      <w:bookmarkEnd w:id="0"/>
      <w:bookmarkEnd w:id="1"/>
      <w:bookmarkEnd w:id="2"/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的基础上，列车之间通过无线通信分享速度、位置、加速度等信息，以稳定的小间距同速行驶。从而显著提升线路通过能力和运营组织灵活度。</w:t>
      </w:r>
    </w:p>
    <w:p w:rsidR="006B2DD5" w:rsidRDefault="006B2DD5" w:rsidP="006B2D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lastRenderedPageBreak/>
        <w:t>总体目标：面向列车编队出站、区间巡航、进站停车等常规场景，以及单车故障等异常场景，突破协同编队（至少3列车组成编队）关键技术，避免碰撞风险，实现列车编队在80</w:t>
      </w:r>
      <w:r>
        <w:rPr>
          <w:rFonts w:ascii="仿宋_GB2312" w:eastAsia="PMingLiU" w:hAnsi="仿宋_GB2312" w:cs="仿宋_GB2312"/>
          <w:sz w:val="32"/>
          <w:szCs w:val="24"/>
          <w:lang w:val="zh-TW" w:eastAsia="zh-TW"/>
        </w:rPr>
        <w:t>km/</w:t>
      </w:r>
      <w:r>
        <w:rPr>
          <w:rFonts w:asciiTheme="minorEastAsia" w:eastAsiaTheme="minorEastAsia" w:hAnsiTheme="minorEastAsia" w:cs="仿宋_GB2312" w:hint="eastAsia"/>
          <w:sz w:val="32"/>
          <w:szCs w:val="24"/>
          <w:lang w:val="zh-TW"/>
        </w:rPr>
        <w:t>h</w:t>
      </w: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下的稳定追踪运行、列车间车速差不超过2</w:t>
      </w:r>
      <w:r>
        <w:rPr>
          <w:rFonts w:ascii="仿宋_GB2312" w:eastAsia="PMingLiU" w:hAnsi="仿宋_GB2312" w:cs="仿宋_GB2312"/>
          <w:sz w:val="32"/>
          <w:szCs w:val="24"/>
          <w:lang w:val="zh-TW" w:eastAsia="zh-TW"/>
        </w:rPr>
        <w:t>km/h</w:t>
      </w: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，进站停车后列车间距不超过5米。</w:t>
      </w:r>
      <w:r w:rsidRPr="00594A72">
        <w:rPr>
          <w:rFonts w:ascii="仿宋_GB2312" w:eastAsia="仿宋_GB2312" w:hAnsi="仿宋_GB2312" w:cs="仿宋_GB2312" w:hint="eastAsia"/>
          <w:sz w:val="32"/>
          <w:szCs w:val="24"/>
          <w:lang w:val="zh-TW"/>
        </w:rPr>
        <w:t>为实现</w:t>
      </w: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北京城市轨</w:t>
      </w:r>
      <w:r w:rsidRPr="00CF4DBF">
        <w:rPr>
          <w:rFonts w:ascii="仿宋_GB2312" w:eastAsia="仿宋_GB2312" w:hAnsi="仿宋_GB2312" w:cs="仿宋_GB2312" w:hint="eastAsia"/>
          <w:sz w:val="32"/>
          <w:szCs w:val="24"/>
          <w:lang w:val="zh-TW"/>
        </w:rPr>
        <w:t>道交通</w:t>
      </w: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智能运营</w:t>
      </w:r>
      <w:r w:rsidRPr="00CF4DBF">
        <w:rPr>
          <w:rFonts w:ascii="仿宋_GB2312" w:eastAsia="仿宋_GB2312" w:hAnsi="仿宋_GB2312" w:cs="仿宋_GB2312" w:hint="eastAsia"/>
          <w:sz w:val="32"/>
          <w:szCs w:val="24"/>
          <w:lang w:val="zh-TW"/>
        </w:rPr>
        <w:t>提供技术支撑。</w:t>
      </w:r>
    </w:p>
    <w:p w:rsidR="006B2DD5" w:rsidRDefault="006B2DD5" w:rsidP="006B2D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  <w:lang w:val="zh-TW"/>
        </w:rPr>
      </w:pP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研究内容：</w:t>
      </w:r>
    </w:p>
    <w:p w:rsidR="006B2DD5" w:rsidRDefault="006B2DD5" w:rsidP="006B2D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  <w:lang w:val="zh-TW"/>
        </w:rPr>
      </w:pPr>
      <w:r w:rsidRPr="00135B7E">
        <w:rPr>
          <w:rFonts w:ascii="仿宋_GB2312" w:eastAsia="仿宋_GB2312" w:hAnsi="仿宋_GB2312" w:cs="仿宋_GB2312"/>
          <w:sz w:val="32"/>
          <w:szCs w:val="24"/>
          <w:lang w:val="zh-TW"/>
        </w:rPr>
        <w:t>1.</w:t>
      </w:r>
      <w:r w:rsidRPr="00135B7E">
        <w:rPr>
          <w:rFonts w:ascii="仿宋_GB2312" w:eastAsia="仿宋_GB2312" w:hAnsi="仿宋_GB2312" w:cs="仿宋_GB2312" w:hint="eastAsia"/>
          <w:sz w:val="32"/>
          <w:szCs w:val="24"/>
          <w:lang w:val="zh-TW"/>
        </w:rPr>
        <w:t>面向不同场景的多车协同编队控制；</w:t>
      </w:r>
    </w:p>
    <w:p w:rsidR="006B2DD5" w:rsidRDefault="006B2DD5" w:rsidP="006B2D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  <w:lang w:val="zh-TW"/>
        </w:rPr>
      </w:pPr>
      <w:r w:rsidRPr="00135B7E">
        <w:rPr>
          <w:rFonts w:ascii="仿宋_GB2312" w:eastAsia="仿宋_GB2312" w:hAnsi="仿宋_GB2312" w:cs="仿宋_GB2312"/>
          <w:sz w:val="32"/>
          <w:szCs w:val="24"/>
          <w:lang w:val="zh-TW"/>
        </w:rPr>
        <w:t>2.</w:t>
      </w:r>
      <w:r w:rsidRPr="00135B7E">
        <w:rPr>
          <w:rFonts w:ascii="仿宋_GB2312" w:eastAsia="仿宋_GB2312" w:hAnsi="仿宋_GB2312" w:cs="仿宋_GB2312" w:hint="eastAsia"/>
          <w:sz w:val="32"/>
          <w:szCs w:val="24"/>
          <w:lang w:val="zh-TW"/>
        </w:rPr>
        <w:t>面向不同场景的车队安全防护控制；</w:t>
      </w:r>
    </w:p>
    <w:p w:rsidR="006B2DD5" w:rsidRDefault="006B2DD5" w:rsidP="006B2D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  <w:lang w:val="zh-TW"/>
        </w:rPr>
      </w:pPr>
      <w:r w:rsidRPr="00135B7E">
        <w:rPr>
          <w:rFonts w:ascii="仿宋_GB2312" w:eastAsia="仿宋_GB2312" w:hAnsi="仿宋_GB2312" w:cs="仿宋_GB2312"/>
          <w:sz w:val="32"/>
          <w:szCs w:val="24"/>
          <w:lang w:val="zh-TW"/>
        </w:rPr>
        <w:t>3.</w:t>
      </w:r>
      <w:r w:rsidRPr="00135B7E">
        <w:rPr>
          <w:rFonts w:ascii="仿宋_GB2312" w:eastAsia="仿宋_GB2312" w:hAnsi="仿宋_GB2312" w:cs="仿宋_GB2312" w:hint="eastAsia"/>
          <w:sz w:val="32"/>
          <w:szCs w:val="24"/>
          <w:lang w:val="zh-TW"/>
        </w:rPr>
        <w:t>列车协同编队控制仿真验证。</w:t>
      </w:r>
    </w:p>
    <w:p w:rsidR="006B2DD5" w:rsidRDefault="006B2DD5" w:rsidP="006B2DD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lang w:val="zh-TW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zh-TW" w:eastAsia="zh-TW"/>
        </w:rPr>
        <w:t>三</w:t>
      </w:r>
      <w:r w:rsidRPr="009D4AF5">
        <w:rPr>
          <w:rFonts w:ascii="仿宋_GB2312" w:eastAsia="仿宋_GB2312" w:hAnsi="仿宋_GB2312" w:cs="仿宋_GB2312" w:hint="eastAsia"/>
          <w:b/>
          <w:sz w:val="32"/>
          <w:szCs w:val="32"/>
          <w:lang w:val="zh-TW" w:eastAsia="zh-TW"/>
        </w:rPr>
        <w:t>、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val="zh-TW"/>
        </w:rPr>
        <w:t>基于计算机视觉的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val="zh-TW" w:eastAsia="zh-TW"/>
        </w:rPr>
        <w:t>列车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val="zh-TW"/>
        </w:rPr>
        <w:t>运行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val="zh-TW" w:eastAsia="zh-TW"/>
        </w:rPr>
        <w:t>状态路侧感知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val="zh-TW"/>
        </w:rPr>
        <w:t>理论与方法</w:t>
      </w:r>
    </w:p>
    <w:p w:rsidR="006B2DD5" w:rsidRDefault="006B2DD5" w:rsidP="006B2D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  <w:lang w:val="zh-TW"/>
        </w:rPr>
      </w:pP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概述：监控列车在停车场、道岔等关键区域的运行状态，对于实现列车故障、工程作业、应急事件等特殊场景下的安全防控和运营恢复具有重要作用。应用计算机视觉实现列车运行状态的路侧感知，可有效降低调度指挥的监控成本，提升系统运行健壮性和作业指挥效率，具有广阔的应用前景。</w:t>
      </w:r>
    </w:p>
    <w:p w:rsidR="006B2DD5" w:rsidRPr="00117443" w:rsidRDefault="006B2DD5" w:rsidP="006B2DD5">
      <w:pPr>
        <w:spacing w:line="560" w:lineRule="exact"/>
        <w:ind w:firstLineChars="200" w:firstLine="640"/>
        <w:rPr>
          <w:rFonts w:ascii="仿宋_GB2312" w:eastAsia="PMingLiU" w:hAnsi="仿宋_GB2312" w:cs="仿宋_GB2312"/>
          <w:sz w:val="32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总体目标：解决包括列车身份识别、位置标定、跨区域追踪等列车运行状态感知关键问题，开展计算机视觉技术在高架、隧道等轨道路侧环境的光学、振动、粉尘/雾霾等环境适应性研究，为实现关键轨道区域的示范应用提供理论指导和技术支撑。</w:t>
      </w:r>
    </w:p>
    <w:p w:rsidR="006B2DD5" w:rsidRDefault="006B2DD5" w:rsidP="006B2D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  <w:lang w:val="zh-TW"/>
        </w:rPr>
      </w:pP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研究内容：</w:t>
      </w:r>
    </w:p>
    <w:p w:rsidR="006B2DD5" w:rsidRDefault="006B2DD5" w:rsidP="006B2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560" w:lineRule="exact"/>
        <w:ind w:left="640"/>
        <w:rPr>
          <w:rFonts w:ascii="仿宋_GB2312" w:eastAsia="仿宋_GB2312" w:hAnsi="仿宋_GB2312" w:cs="仿宋_GB2312"/>
          <w:sz w:val="32"/>
          <w:szCs w:val="24"/>
          <w:lang w:val="zh-TW"/>
        </w:rPr>
      </w:pP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1.基于</w:t>
      </w:r>
      <w:r w:rsidRPr="00556BFC">
        <w:rPr>
          <w:rFonts w:ascii="仿宋_GB2312" w:eastAsia="仿宋_GB2312" w:hAnsi="仿宋_GB2312" w:cs="仿宋_GB2312" w:hint="eastAsia"/>
          <w:sz w:val="32"/>
          <w:szCs w:val="24"/>
          <w:lang w:val="zh-TW"/>
        </w:rPr>
        <w:t>计算机视觉</w:t>
      </w: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的列车运行状态路侧感知；</w:t>
      </w:r>
    </w:p>
    <w:p w:rsidR="006B2DD5" w:rsidRDefault="006B2DD5" w:rsidP="006B2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560" w:lineRule="exact"/>
        <w:ind w:left="640"/>
        <w:rPr>
          <w:rFonts w:ascii="仿宋_GB2312" w:eastAsia="仿宋_GB2312" w:hAnsi="仿宋_GB2312" w:cs="仿宋_GB2312"/>
          <w:sz w:val="32"/>
          <w:szCs w:val="24"/>
          <w:lang w:val="zh-TW"/>
        </w:rPr>
      </w:pPr>
      <w:r>
        <w:rPr>
          <w:rFonts w:ascii="仿宋_GB2312" w:eastAsia="仿宋_GB2312" w:hAnsi="仿宋_GB2312" w:cs="仿宋_GB2312" w:hint="eastAsia"/>
          <w:sz w:val="32"/>
          <w:szCs w:val="24"/>
          <w:lang w:val="zh-TW"/>
        </w:rPr>
        <w:t>2.面向复杂环境的列车运行状态多源融合路侧感知；</w:t>
      </w:r>
    </w:p>
    <w:p w:rsidR="002404F3" w:rsidRDefault="006B2DD5" w:rsidP="006B2DD5">
      <w:pPr>
        <w:snapToGrid w:val="0"/>
        <w:spacing w:line="560" w:lineRule="exact"/>
        <w:ind w:firstLine="643"/>
        <w:jc w:val="left"/>
        <w:rPr>
          <w:rFonts w:ascii="仿宋_GB2312" w:eastAsia="仿宋_GB2312" w:hAnsi="仿宋_GB2312" w:cs="仿宋_GB2312"/>
          <w:sz w:val="32"/>
          <w:szCs w:val="32"/>
          <w:lang w:val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3.列车运行状态路侧感知技术实验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验证和可信性评估。</w:t>
      </w:r>
    </w:p>
    <w:p w:rsidR="006B2DD5" w:rsidRDefault="006B2DD5" w:rsidP="006B2DD5">
      <w:pPr>
        <w:snapToGrid w:val="0"/>
        <w:spacing w:line="560" w:lineRule="exact"/>
        <w:ind w:firstLine="643"/>
        <w:jc w:val="left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:rsidR="00D5727B" w:rsidRDefault="00D5727B" w:rsidP="006B2DD5">
      <w:pPr>
        <w:snapToGrid w:val="0"/>
        <w:spacing w:line="560" w:lineRule="exact"/>
        <w:ind w:firstLine="643"/>
        <w:jc w:val="left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:rsidR="002404F3" w:rsidRDefault="00847A65">
      <w:pPr>
        <w:spacing w:line="560" w:lineRule="exact"/>
        <w:jc w:val="center"/>
        <w:rPr>
          <w:rFonts w:ascii="方正小标宋_GBK" w:eastAsia="方正小标宋_GBK" w:hAnsi="仿宋_GB2312" w:cs="仿宋_GB2312"/>
          <w:sz w:val="32"/>
          <w:szCs w:val="32"/>
          <w:lang w:val="zh-TW" w:eastAsia="zh-TW"/>
        </w:rPr>
      </w:pPr>
      <w:r w:rsidRPr="00232C1E">
        <w:rPr>
          <w:rFonts w:ascii="方正小标宋_GBK" w:eastAsia="方正小标宋_GBK" w:hAnsi="仿宋_GB2312" w:cs="仿宋_GB2312" w:hint="eastAsia"/>
          <w:sz w:val="32"/>
          <w:szCs w:val="32"/>
          <w:lang w:val="zh-TW" w:eastAsia="zh-TW"/>
        </w:rPr>
        <w:t>前沿项目指南</w:t>
      </w:r>
    </w:p>
    <w:p w:rsidR="00865D6B" w:rsidRPr="00865D6B" w:rsidRDefault="00865D6B" w:rsidP="00865D6B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  <w:lang w:val="zh-TW"/>
        </w:rPr>
      </w:pPr>
      <w:r w:rsidRPr="00865D6B">
        <w:rPr>
          <w:rFonts w:ascii="仿宋_GB2312" w:eastAsia="仿宋_GB2312" w:hAnsi="仿宋" w:cs="仿宋_GB2312"/>
          <w:sz w:val="32"/>
          <w:szCs w:val="32"/>
          <w:lang w:val="zh-TW"/>
        </w:rPr>
        <w:t>1.</w:t>
      </w:r>
      <w:r w:rsidRPr="00865D6B">
        <w:rPr>
          <w:rFonts w:ascii="仿宋_GB2312" w:eastAsia="仿宋_GB2312" w:hAnsi="仿宋" w:cs="仿宋_GB2312" w:hint="eastAsia"/>
          <w:sz w:val="32"/>
          <w:szCs w:val="32"/>
          <w:lang w:val="zh-TW"/>
        </w:rPr>
        <w:t>无人列车运行控制系统可信性研究</w:t>
      </w:r>
    </w:p>
    <w:p w:rsidR="00865D6B" w:rsidRPr="00865D6B" w:rsidRDefault="00865D6B" w:rsidP="00865D6B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  <w:lang w:val="zh-TW"/>
        </w:rPr>
      </w:pPr>
      <w:r w:rsidRPr="00865D6B">
        <w:rPr>
          <w:rFonts w:ascii="仿宋_GB2312" w:eastAsia="仿宋_GB2312" w:hAnsi="仿宋" w:cs="仿宋_GB2312"/>
          <w:sz w:val="32"/>
          <w:szCs w:val="32"/>
          <w:lang w:val="zh-TW"/>
        </w:rPr>
        <w:t>2.</w:t>
      </w:r>
      <w:r w:rsidRPr="00865D6B">
        <w:rPr>
          <w:rFonts w:ascii="仿宋_GB2312" w:eastAsia="仿宋_GB2312" w:hAnsi="仿宋" w:cs="仿宋_GB2312" w:hint="eastAsia"/>
          <w:sz w:val="32"/>
          <w:szCs w:val="32"/>
          <w:lang w:val="zh-TW"/>
        </w:rPr>
        <w:t>基于全生命周期数据的轨道交通关键系统可靠性分析方法</w:t>
      </w:r>
    </w:p>
    <w:p w:rsidR="00865D6B" w:rsidRPr="00865D6B" w:rsidRDefault="00865D6B" w:rsidP="00865D6B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  <w:lang w:val="zh-TW"/>
        </w:rPr>
      </w:pPr>
      <w:r w:rsidRPr="00865D6B">
        <w:rPr>
          <w:rFonts w:ascii="仿宋_GB2312" w:eastAsia="仿宋_GB2312" w:hAnsi="仿宋" w:cs="仿宋_GB2312"/>
          <w:sz w:val="32"/>
          <w:szCs w:val="32"/>
          <w:lang w:val="zh-TW"/>
        </w:rPr>
        <w:t>3.</w:t>
      </w:r>
      <w:r w:rsidR="009E18DB">
        <w:rPr>
          <w:rFonts w:ascii="仿宋_GB2312" w:eastAsia="仿宋_GB2312" w:hAnsi="仿宋" w:cs="仿宋_GB2312" w:hint="eastAsia"/>
          <w:sz w:val="32"/>
          <w:szCs w:val="32"/>
          <w:lang w:val="zh-TW"/>
        </w:rPr>
        <w:t>面向</w:t>
      </w:r>
      <w:bookmarkStart w:id="3" w:name="_GoBack"/>
      <w:bookmarkEnd w:id="3"/>
      <w:r w:rsidR="00FD7056">
        <w:rPr>
          <w:rFonts w:ascii="仿宋_GB2312" w:eastAsia="仿宋_GB2312" w:hAnsi="仿宋" w:cs="仿宋_GB2312" w:hint="eastAsia"/>
          <w:sz w:val="32"/>
          <w:szCs w:val="32"/>
          <w:lang w:val="zh-TW"/>
        </w:rPr>
        <w:t>轨道交通的</w:t>
      </w:r>
      <w:r w:rsidRPr="00865D6B">
        <w:rPr>
          <w:rFonts w:ascii="仿宋_GB2312" w:eastAsia="仿宋_GB2312" w:hAnsi="仿宋" w:cs="仿宋_GB2312" w:hint="eastAsia"/>
          <w:sz w:val="32"/>
          <w:szCs w:val="32"/>
          <w:lang w:val="zh-TW"/>
        </w:rPr>
        <w:t>云架构下功能安全和信息安全技术研究</w:t>
      </w:r>
    </w:p>
    <w:p w:rsidR="00865D6B" w:rsidRPr="00865D6B" w:rsidRDefault="00865D6B" w:rsidP="00865D6B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  <w:lang w:val="zh-TW"/>
        </w:rPr>
      </w:pPr>
      <w:r w:rsidRPr="00865D6B">
        <w:rPr>
          <w:rFonts w:ascii="仿宋_GB2312" w:eastAsia="仿宋_GB2312" w:hAnsi="仿宋" w:cs="仿宋_GB2312"/>
          <w:sz w:val="32"/>
          <w:szCs w:val="32"/>
          <w:lang w:val="zh-TW"/>
        </w:rPr>
        <w:t>4.</w:t>
      </w:r>
      <w:r w:rsidRPr="00865D6B">
        <w:rPr>
          <w:rFonts w:ascii="仿宋_GB2312" w:eastAsia="仿宋_GB2312" w:hAnsi="仿宋" w:cs="仿宋_GB2312" w:hint="eastAsia"/>
          <w:sz w:val="32"/>
          <w:szCs w:val="32"/>
          <w:lang w:val="zh-TW"/>
        </w:rPr>
        <w:t>基于多</w:t>
      </w:r>
      <w:r w:rsidRPr="00865D6B">
        <w:rPr>
          <w:rFonts w:ascii="仿宋_GB2312" w:eastAsia="仿宋_GB2312" w:hAnsi="仿宋" w:cs="仿宋_GB2312"/>
          <w:sz w:val="32"/>
          <w:szCs w:val="32"/>
          <w:lang w:val="zh-TW"/>
        </w:rPr>
        <w:t>AGV</w:t>
      </w:r>
      <w:r w:rsidRPr="00865D6B">
        <w:rPr>
          <w:rFonts w:ascii="仿宋_GB2312" w:eastAsia="仿宋_GB2312" w:hAnsi="仿宋" w:cs="仿宋_GB2312" w:hint="eastAsia"/>
          <w:sz w:val="32"/>
          <w:szCs w:val="32"/>
          <w:lang w:val="zh-TW"/>
        </w:rPr>
        <w:t>协同的物料工具自动运输理论方法</w:t>
      </w:r>
    </w:p>
    <w:p w:rsidR="00865D6B" w:rsidRPr="00865D6B" w:rsidRDefault="00865D6B" w:rsidP="00865D6B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  <w:lang w:val="zh-TW"/>
        </w:rPr>
      </w:pPr>
      <w:r w:rsidRPr="00865D6B">
        <w:rPr>
          <w:rFonts w:ascii="仿宋_GB2312" w:eastAsia="仿宋_GB2312" w:hAnsi="仿宋" w:cs="仿宋_GB2312"/>
          <w:sz w:val="32"/>
          <w:szCs w:val="32"/>
          <w:lang w:val="zh-TW"/>
        </w:rPr>
        <w:t>5.</w:t>
      </w:r>
      <w:r w:rsidRPr="00865D6B">
        <w:rPr>
          <w:rFonts w:ascii="仿宋_GB2312" w:eastAsia="仿宋_GB2312" w:hAnsi="仿宋" w:cs="仿宋_GB2312" w:hint="eastAsia"/>
          <w:sz w:val="32"/>
          <w:szCs w:val="32"/>
          <w:lang w:val="zh-TW"/>
        </w:rPr>
        <w:t>基于边缘计算的车载设备性能增强技术研究</w:t>
      </w:r>
    </w:p>
    <w:p w:rsidR="002404F3" w:rsidRDefault="00865D6B" w:rsidP="00865D6B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  <w:lang w:val="zh-TW"/>
        </w:rPr>
      </w:pPr>
      <w:r w:rsidRPr="00865D6B">
        <w:rPr>
          <w:rFonts w:ascii="仿宋_GB2312" w:eastAsia="仿宋_GB2312" w:hAnsi="仿宋" w:cs="仿宋_GB2312"/>
          <w:sz w:val="32"/>
          <w:szCs w:val="32"/>
          <w:lang w:val="zh-TW"/>
        </w:rPr>
        <w:t>6.</w:t>
      </w:r>
      <w:r w:rsidRPr="00865D6B">
        <w:rPr>
          <w:rFonts w:ascii="仿宋_GB2312" w:eastAsia="仿宋_GB2312" w:hAnsi="仿宋" w:cs="仿宋_GB2312" w:hint="eastAsia"/>
          <w:sz w:val="32"/>
          <w:szCs w:val="32"/>
          <w:lang w:val="zh-TW"/>
        </w:rPr>
        <w:t>面向</w:t>
      </w:r>
      <w:r w:rsidRPr="00865D6B">
        <w:rPr>
          <w:rFonts w:ascii="仿宋_GB2312" w:eastAsia="仿宋_GB2312" w:hAnsi="仿宋" w:cs="仿宋_GB2312"/>
          <w:sz w:val="32"/>
          <w:szCs w:val="32"/>
          <w:lang w:val="zh-TW"/>
        </w:rPr>
        <w:t>PHM</w:t>
      </w:r>
      <w:r w:rsidRPr="00865D6B">
        <w:rPr>
          <w:rFonts w:ascii="仿宋_GB2312" w:eastAsia="仿宋_GB2312" w:hAnsi="仿宋" w:cs="仿宋_GB2312" w:hint="eastAsia"/>
          <w:sz w:val="32"/>
          <w:szCs w:val="32"/>
          <w:lang w:val="zh-TW"/>
        </w:rPr>
        <w:t>的数字孪生系统建模与应用</w:t>
      </w:r>
    </w:p>
    <w:p w:rsidR="00F45F72" w:rsidRPr="00723267" w:rsidRDefault="00F45F72" w:rsidP="00723267">
      <w:pPr>
        <w:spacing w:line="560" w:lineRule="exact"/>
        <w:rPr>
          <w:rFonts w:ascii="黑体" w:eastAsia="PMingLiU" w:hAnsi="黑体" w:cs="仿宋_GB2312"/>
          <w:b/>
          <w:sz w:val="32"/>
          <w:szCs w:val="32"/>
        </w:rPr>
      </w:pPr>
    </w:p>
    <w:sectPr w:rsidR="00F45F72" w:rsidRPr="00723267" w:rsidSect="00BF15A1">
      <w:headerReference w:type="default" r:id="rId7"/>
      <w:footerReference w:type="default" r:id="rId8"/>
      <w:pgSz w:w="11900" w:h="16840"/>
      <w:pgMar w:top="1440" w:right="1134" w:bottom="1440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6F3" w:rsidRDefault="004D56F3" w:rsidP="00B37419">
      <w:r>
        <w:separator/>
      </w:r>
    </w:p>
  </w:endnote>
  <w:endnote w:type="continuationSeparator" w:id="0">
    <w:p w:rsidR="004D56F3" w:rsidRDefault="004D56F3" w:rsidP="00B3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8F9" w:rsidRDefault="006334C4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37FC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6F3" w:rsidRDefault="004D56F3" w:rsidP="00B37419">
      <w:r>
        <w:separator/>
      </w:r>
    </w:p>
  </w:footnote>
  <w:footnote w:type="continuationSeparator" w:id="0">
    <w:p w:rsidR="004D56F3" w:rsidRDefault="004D56F3" w:rsidP="00B37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8F9" w:rsidRDefault="00A268F9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9"/>
    <w:rsid w:val="00002C8D"/>
    <w:rsid w:val="00004335"/>
    <w:rsid w:val="000237FE"/>
    <w:rsid w:val="000247D4"/>
    <w:rsid w:val="00030F20"/>
    <w:rsid w:val="000313AC"/>
    <w:rsid w:val="00037181"/>
    <w:rsid w:val="00040E52"/>
    <w:rsid w:val="000473FE"/>
    <w:rsid w:val="00054BDD"/>
    <w:rsid w:val="00055820"/>
    <w:rsid w:val="00074B48"/>
    <w:rsid w:val="000774BC"/>
    <w:rsid w:val="000779B3"/>
    <w:rsid w:val="0008141E"/>
    <w:rsid w:val="00084132"/>
    <w:rsid w:val="00087729"/>
    <w:rsid w:val="00094C27"/>
    <w:rsid w:val="00095637"/>
    <w:rsid w:val="00095F86"/>
    <w:rsid w:val="00096805"/>
    <w:rsid w:val="000B399C"/>
    <w:rsid w:val="000B7213"/>
    <w:rsid w:val="000C5F38"/>
    <w:rsid w:val="000E02C7"/>
    <w:rsid w:val="000E51D7"/>
    <w:rsid w:val="000E5563"/>
    <w:rsid w:val="000F382D"/>
    <w:rsid w:val="00104130"/>
    <w:rsid w:val="00106DCC"/>
    <w:rsid w:val="00114208"/>
    <w:rsid w:val="00136784"/>
    <w:rsid w:val="00146D42"/>
    <w:rsid w:val="00147504"/>
    <w:rsid w:val="00156D04"/>
    <w:rsid w:val="00165D8F"/>
    <w:rsid w:val="001704B4"/>
    <w:rsid w:val="00174A89"/>
    <w:rsid w:val="001808B8"/>
    <w:rsid w:val="00180A08"/>
    <w:rsid w:val="001869F5"/>
    <w:rsid w:val="00187827"/>
    <w:rsid w:val="00194E3A"/>
    <w:rsid w:val="001B36B3"/>
    <w:rsid w:val="001B6D34"/>
    <w:rsid w:val="001D1970"/>
    <w:rsid w:val="001E090A"/>
    <w:rsid w:val="001F16F3"/>
    <w:rsid w:val="00202EC1"/>
    <w:rsid w:val="002135E4"/>
    <w:rsid w:val="00213615"/>
    <w:rsid w:val="0021559D"/>
    <w:rsid w:val="00222F5A"/>
    <w:rsid w:val="00232C1E"/>
    <w:rsid w:val="002404F3"/>
    <w:rsid w:val="00241708"/>
    <w:rsid w:val="00245716"/>
    <w:rsid w:val="002605CB"/>
    <w:rsid w:val="00261FD7"/>
    <w:rsid w:val="002620B5"/>
    <w:rsid w:val="00265A3B"/>
    <w:rsid w:val="002715C9"/>
    <w:rsid w:val="00273145"/>
    <w:rsid w:val="00273D5C"/>
    <w:rsid w:val="00281C3A"/>
    <w:rsid w:val="00290F4B"/>
    <w:rsid w:val="002917CB"/>
    <w:rsid w:val="00292E9F"/>
    <w:rsid w:val="00297402"/>
    <w:rsid w:val="002A0F2D"/>
    <w:rsid w:val="002B47FA"/>
    <w:rsid w:val="002C0047"/>
    <w:rsid w:val="002C0708"/>
    <w:rsid w:val="002C11BA"/>
    <w:rsid w:val="002C49E5"/>
    <w:rsid w:val="002D6943"/>
    <w:rsid w:val="002E10BB"/>
    <w:rsid w:val="002F0597"/>
    <w:rsid w:val="003060B3"/>
    <w:rsid w:val="00313B32"/>
    <w:rsid w:val="00317026"/>
    <w:rsid w:val="0032158B"/>
    <w:rsid w:val="00326109"/>
    <w:rsid w:val="00333E47"/>
    <w:rsid w:val="00337FC5"/>
    <w:rsid w:val="00345934"/>
    <w:rsid w:val="003572B9"/>
    <w:rsid w:val="00363E39"/>
    <w:rsid w:val="0036487E"/>
    <w:rsid w:val="003649EE"/>
    <w:rsid w:val="00372205"/>
    <w:rsid w:val="00391EFE"/>
    <w:rsid w:val="003A1477"/>
    <w:rsid w:val="003B19BB"/>
    <w:rsid w:val="003B2D91"/>
    <w:rsid w:val="003B3FFF"/>
    <w:rsid w:val="003C0126"/>
    <w:rsid w:val="003C1FF4"/>
    <w:rsid w:val="003C6076"/>
    <w:rsid w:val="003D0E1B"/>
    <w:rsid w:val="003E0B8D"/>
    <w:rsid w:val="003E4F44"/>
    <w:rsid w:val="003E5F42"/>
    <w:rsid w:val="003F25EA"/>
    <w:rsid w:val="003F3F52"/>
    <w:rsid w:val="0040550E"/>
    <w:rsid w:val="00437F4A"/>
    <w:rsid w:val="00443AAE"/>
    <w:rsid w:val="00444074"/>
    <w:rsid w:val="00444517"/>
    <w:rsid w:val="004450A8"/>
    <w:rsid w:val="00445CC1"/>
    <w:rsid w:val="00457A84"/>
    <w:rsid w:val="00460034"/>
    <w:rsid w:val="00460D3E"/>
    <w:rsid w:val="00464868"/>
    <w:rsid w:val="00474193"/>
    <w:rsid w:val="0047516A"/>
    <w:rsid w:val="004778F0"/>
    <w:rsid w:val="00480E1B"/>
    <w:rsid w:val="00486817"/>
    <w:rsid w:val="00490A3A"/>
    <w:rsid w:val="00492679"/>
    <w:rsid w:val="0049611C"/>
    <w:rsid w:val="004A46DB"/>
    <w:rsid w:val="004B324B"/>
    <w:rsid w:val="004B4503"/>
    <w:rsid w:val="004B5172"/>
    <w:rsid w:val="004B6CC4"/>
    <w:rsid w:val="004B7034"/>
    <w:rsid w:val="004C005A"/>
    <w:rsid w:val="004D56F3"/>
    <w:rsid w:val="004E37E9"/>
    <w:rsid w:val="004F46B3"/>
    <w:rsid w:val="0051467D"/>
    <w:rsid w:val="005150F4"/>
    <w:rsid w:val="00516064"/>
    <w:rsid w:val="0052431C"/>
    <w:rsid w:val="00531AA1"/>
    <w:rsid w:val="00532862"/>
    <w:rsid w:val="005367B1"/>
    <w:rsid w:val="00536807"/>
    <w:rsid w:val="005605F0"/>
    <w:rsid w:val="005704A4"/>
    <w:rsid w:val="005710F1"/>
    <w:rsid w:val="00574B37"/>
    <w:rsid w:val="005804F1"/>
    <w:rsid w:val="005823D6"/>
    <w:rsid w:val="005876BF"/>
    <w:rsid w:val="0059185C"/>
    <w:rsid w:val="00596692"/>
    <w:rsid w:val="005969F4"/>
    <w:rsid w:val="005A06CF"/>
    <w:rsid w:val="005B0285"/>
    <w:rsid w:val="005B1476"/>
    <w:rsid w:val="005B695F"/>
    <w:rsid w:val="005C01FA"/>
    <w:rsid w:val="005C1003"/>
    <w:rsid w:val="005C288D"/>
    <w:rsid w:val="005D5D04"/>
    <w:rsid w:val="005F189F"/>
    <w:rsid w:val="005F531F"/>
    <w:rsid w:val="005F68C5"/>
    <w:rsid w:val="0060681B"/>
    <w:rsid w:val="006113A1"/>
    <w:rsid w:val="00615ABB"/>
    <w:rsid w:val="00616E1A"/>
    <w:rsid w:val="0062039F"/>
    <w:rsid w:val="00622088"/>
    <w:rsid w:val="00626F5F"/>
    <w:rsid w:val="006301BD"/>
    <w:rsid w:val="006334C4"/>
    <w:rsid w:val="00635E9F"/>
    <w:rsid w:val="006363A3"/>
    <w:rsid w:val="00644BB7"/>
    <w:rsid w:val="00646205"/>
    <w:rsid w:val="0065061F"/>
    <w:rsid w:val="00674744"/>
    <w:rsid w:val="00674D76"/>
    <w:rsid w:val="00676D57"/>
    <w:rsid w:val="00677958"/>
    <w:rsid w:val="0068123A"/>
    <w:rsid w:val="006816FE"/>
    <w:rsid w:val="006862A8"/>
    <w:rsid w:val="00693317"/>
    <w:rsid w:val="00694EA8"/>
    <w:rsid w:val="006A4FCB"/>
    <w:rsid w:val="006A60BC"/>
    <w:rsid w:val="006A7EA4"/>
    <w:rsid w:val="006B0E5B"/>
    <w:rsid w:val="006B2DD5"/>
    <w:rsid w:val="006C1A44"/>
    <w:rsid w:val="006C42D6"/>
    <w:rsid w:val="006C4D29"/>
    <w:rsid w:val="006D143A"/>
    <w:rsid w:val="006D1657"/>
    <w:rsid w:val="006E7325"/>
    <w:rsid w:val="006F54AD"/>
    <w:rsid w:val="006F5EEF"/>
    <w:rsid w:val="00710A0E"/>
    <w:rsid w:val="0071499B"/>
    <w:rsid w:val="00723267"/>
    <w:rsid w:val="00724CA0"/>
    <w:rsid w:val="00727F05"/>
    <w:rsid w:val="00733BDF"/>
    <w:rsid w:val="00733D1C"/>
    <w:rsid w:val="00742AED"/>
    <w:rsid w:val="0074642A"/>
    <w:rsid w:val="00781521"/>
    <w:rsid w:val="007834B1"/>
    <w:rsid w:val="007A3B3F"/>
    <w:rsid w:val="007A5286"/>
    <w:rsid w:val="007C0BFB"/>
    <w:rsid w:val="007C58DB"/>
    <w:rsid w:val="007D0CB5"/>
    <w:rsid w:val="007D11B5"/>
    <w:rsid w:val="007D2D33"/>
    <w:rsid w:val="007E0036"/>
    <w:rsid w:val="007E45F0"/>
    <w:rsid w:val="007F26DB"/>
    <w:rsid w:val="007F65AF"/>
    <w:rsid w:val="00800DE2"/>
    <w:rsid w:val="00810361"/>
    <w:rsid w:val="00820B2D"/>
    <w:rsid w:val="00824743"/>
    <w:rsid w:val="00824EA9"/>
    <w:rsid w:val="0082568A"/>
    <w:rsid w:val="0083128C"/>
    <w:rsid w:val="0083175B"/>
    <w:rsid w:val="00835420"/>
    <w:rsid w:val="00847A65"/>
    <w:rsid w:val="00847E12"/>
    <w:rsid w:val="00852E39"/>
    <w:rsid w:val="00854CEE"/>
    <w:rsid w:val="00865960"/>
    <w:rsid w:val="00865D6B"/>
    <w:rsid w:val="0087222D"/>
    <w:rsid w:val="0087320A"/>
    <w:rsid w:val="008734D9"/>
    <w:rsid w:val="00886B5A"/>
    <w:rsid w:val="00890ACF"/>
    <w:rsid w:val="00892B95"/>
    <w:rsid w:val="008A011C"/>
    <w:rsid w:val="008B37F2"/>
    <w:rsid w:val="008B4253"/>
    <w:rsid w:val="008B5C67"/>
    <w:rsid w:val="008E3652"/>
    <w:rsid w:val="008E5ABC"/>
    <w:rsid w:val="008F0FFA"/>
    <w:rsid w:val="008F2B37"/>
    <w:rsid w:val="008F7267"/>
    <w:rsid w:val="00903D1E"/>
    <w:rsid w:val="009064F1"/>
    <w:rsid w:val="009218E3"/>
    <w:rsid w:val="0092356A"/>
    <w:rsid w:val="009371BE"/>
    <w:rsid w:val="009417E2"/>
    <w:rsid w:val="00947021"/>
    <w:rsid w:val="009476FB"/>
    <w:rsid w:val="00947E07"/>
    <w:rsid w:val="00966A59"/>
    <w:rsid w:val="00970279"/>
    <w:rsid w:val="009744BD"/>
    <w:rsid w:val="00982005"/>
    <w:rsid w:val="009831A2"/>
    <w:rsid w:val="00984428"/>
    <w:rsid w:val="00985721"/>
    <w:rsid w:val="00991317"/>
    <w:rsid w:val="009933D4"/>
    <w:rsid w:val="00995B8B"/>
    <w:rsid w:val="00997E6D"/>
    <w:rsid w:val="009B1C7F"/>
    <w:rsid w:val="009B2C21"/>
    <w:rsid w:val="009C174C"/>
    <w:rsid w:val="009C2C71"/>
    <w:rsid w:val="009C4067"/>
    <w:rsid w:val="009C7865"/>
    <w:rsid w:val="009D4F52"/>
    <w:rsid w:val="009E18DB"/>
    <w:rsid w:val="009F57E8"/>
    <w:rsid w:val="009F78B1"/>
    <w:rsid w:val="00A0073A"/>
    <w:rsid w:val="00A01BE6"/>
    <w:rsid w:val="00A02D31"/>
    <w:rsid w:val="00A268F9"/>
    <w:rsid w:val="00A3011E"/>
    <w:rsid w:val="00A50D55"/>
    <w:rsid w:val="00A53A15"/>
    <w:rsid w:val="00A67F29"/>
    <w:rsid w:val="00A74829"/>
    <w:rsid w:val="00A76BED"/>
    <w:rsid w:val="00A85615"/>
    <w:rsid w:val="00A86ABF"/>
    <w:rsid w:val="00A91115"/>
    <w:rsid w:val="00AA7AC3"/>
    <w:rsid w:val="00AB4C47"/>
    <w:rsid w:val="00AC2157"/>
    <w:rsid w:val="00AC5AF4"/>
    <w:rsid w:val="00AC5E03"/>
    <w:rsid w:val="00AC7A26"/>
    <w:rsid w:val="00AD317C"/>
    <w:rsid w:val="00AE4990"/>
    <w:rsid w:val="00AF003A"/>
    <w:rsid w:val="00B215BE"/>
    <w:rsid w:val="00B23060"/>
    <w:rsid w:val="00B30494"/>
    <w:rsid w:val="00B30E0A"/>
    <w:rsid w:val="00B36E79"/>
    <w:rsid w:val="00B37419"/>
    <w:rsid w:val="00B37B66"/>
    <w:rsid w:val="00B46A53"/>
    <w:rsid w:val="00B51541"/>
    <w:rsid w:val="00B52130"/>
    <w:rsid w:val="00B61970"/>
    <w:rsid w:val="00B63714"/>
    <w:rsid w:val="00B6759C"/>
    <w:rsid w:val="00B8249F"/>
    <w:rsid w:val="00B84274"/>
    <w:rsid w:val="00B8478B"/>
    <w:rsid w:val="00BA7210"/>
    <w:rsid w:val="00BB6A00"/>
    <w:rsid w:val="00BB6A2F"/>
    <w:rsid w:val="00BC4664"/>
    <w:rsid w:val="00BD6C98"/>
    <w:rsid w:val="00BE2F6E"/>
    <w:rsid w:val="00BE48C5"/>
    <w:rsid w:val="00BF0968"/>
    <w:rsid w:val="00BF15A1"/>
    <w:rsid w:val="00C027F2"/>
    <w:rsid w:val="00C12A38"/>
    <w:rsid w:val="00C17B5F"/>
    <w:rsid w:val="00C204E3"/>
    <w:rsid w:val="00C25852"/>
    <w:rsid w:val="00C25959"/>
    <w:rsid w:val="00C27903"/>
    <w:rsid w:val="00C31D60"/>
    <w:rsid w:val="00C33499"/>
    <w:rsid w:val="00C44270"/>
    <w:rsid w:val="00C456D6"/>
    <w:rsid w:val="00C50D85"/>
    <w:rsid w:val="00C51B84"/>
    <w:rsid w:val="00C52E49"/>
    <w:rsid w:val="00C5328E"/>
    <w:rsid w:val="00C53457"/>
    <w:rsid w:val="00C57318"/>
    <w:rsid w:val="00C60966"/>
    <w:rsid w:val="00C77D11"/>
    <w:rsid w:val="00C92681"/>
    <w:rsid w:val="00C93060"/>
    <w:rsid w:val="00C93367"/>
    <w:rsid w:val="00CA67E4"/>
    <w:rsid w:val="00CB6D7C"/>
    <w:rsid w:val="00CD3F16"/>
    <w:rsid w:val="00CD59FB"/>
    <w:rsid w:val="00CF1472"/>
    <w:rsid w:val="00CF2BCE"/>
    <w:rsid w:val="00D016C6"/>
    <w:rsid w:val="00D03DC5"/>
    <w:rsid w:val="00D14267"/>
    <w:rsid w:val="00D14478"/>
    <w:rsid w:val="00D16AB4"/>
    <w:rsid w:val="00D20391"/>
    <w:rsid w:val="00D40BE4"/>
    <w:rsid w:val="00D466AE"/>
    <w:rsid w:val="00D46959"/>
    <w:rsid w:val="00D5727B"/>
    <w:rsid w:val="00D72C82"/>
    <w:rsid w:val="00D73071"/>
    <w:rsid w:val="00D75093"/>
    <w:rsid w:val="00D9386E"/>
    <w:rsid w:val="00D963BF"/>
    <w:rsid w:val="00DA2D26"/>
    <w:rsid w:val="00DA3349"/>
    <w:rsid w:val="00DA3915"/>
    <w:rsid w:val="00DB34C5"/>
    <w:rsid w:val="00DC03EB"/>
    <w:rsid w:val="00DC0844"/>
    <w:rsid w:val="00DC4AE1"/>
    <w:rsid w:val="00DC6186"/>
    <w:rsid w:val="00DC7854"/>
    <w:rsid w:val="00DE5490"/>
    <w:rsid w:val="00E02961"/>
    <w:rsid w:val="00E04F22"/>
    <w:rsid w:val="00E13548"/>
    <w:rsid w:val="00E21AC6"/>
    <w:rsid w:val="00E275EC"/>
    <w:rsid w:val="00E31EE8"/>
    <w:rsid w:val="00E426B2"/>
    <w:rsid w:val="00E47713"/>
    <w:rsid w:val="00E508FF"/>
    <w:rsid w:val="00E63A73"/>
    <w:rsid w:val="00E65A81"/>
    <w:rsid w:val="00E750E7"/>
    <w:rsid w:val="00E76698"/>
    <w:rsid w:val="00E830A0"/>
    <w:rsid w:val="00E84201"/>
    <w:rsid w:val="00E86B4A"/>
    <w:rsid w:val="00E9195F"/>
    <w:rsid w:val="00E95F6D"/>
    <w:rsid w:val="00EB1899"/>
    <w:rsid w:val="00ED287C"/>
    <w:rsid w:val="00EE021E"/>
    <w:rsid w:val="00EE1FD8"/>
    <w:rsid w:val="00EE48F2"/>
    <w:rsid w:val="00F04A9C"/>
    <w:rsid w:val="00F2034E"/>
    <w:rsid w:val="00F310A0"/>
    <w:rsid w:val="00F3375D"/>
    <w:rsid w:val="00F4347B"/>
    <w:rsid w:val="00F45AF7"/>
    <w:rsid w:val="00F45F72"/>
    <w:rsid w:val="00F46473"/>
    <w:rsid w:val="00F50AB7"/>
    <w:rsid w:val="00F51970"/>
    <w:rsid w:val="00F626E4"/>
    <w:rsid w:val="00F67006"/>
    <w:rsid w:val="00F67333"/>
    <w:rsid w:val="00F73CCE"/>
    <w:rsid w:val="00F746AA"/>
    <w:rsid w:val="00FB396D"/>
    <w:rsid w:val="00FC3D55"/>
    <w:rsid w:val="00FC4FB9"/>
    <w:rsid w:val="00FC7B26"/>
    <w:rsid w:val="00FD00EA"/>
    <w:rsid w:val="00FD7056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4F168"/>
  <w15:docId w15:val="{C28C44D8-F339-4410-A94A-FF14BCE6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7419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7419"/>
    <w:rPr>
      <w:u w:val="single"/>
    </w:rPr>
  </w:style>
  <w:style w:type="table" w:customStyle="1" w:styleId="TableNormal">
    <w:name w:val="Table Normal"/>
    <w:rsid w:val="00B374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B37419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footer"/>
    <w:rsid w:val="00B37419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customStyle="1" w:styleId="a6">
    <w:name w:val="默认"/>
    <w:rsid w:val="00B37419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Default">
    <w:name w:val="Default"/>
    <w:rsid w:val="00B37419"/>
    <w:pPr>
      <w:widowControl w:val="0"/>
      <w:jc w:val="both"/>
    </w:pPr>
    <w:rPr>
      <w:rFonts w:ascii="宋体" w:eastAsia="宋体" w:hAnsi="宋体" w:cs="宋体"/>
      <w:color w:val="000000"/>
      <w:sz w:val="24"/>
      <w:szCs w:val="24"/>
      <w:u w:color="000000"/>
    </w:rPr>
  </w:style>
  <w:style w:type="paragraph" w:styleId="a7">
    <w:name w:val="annotation text"/>
    <w:basedOn w:val="a"/>
    <w:link w:val="a8"/>
    <w:uiPriority w:val="99"/>
    <w:semiHidden/>
    <w:unhideWhenUsed/>
    <w:rsid w:val="00B37419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B37419"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styleId="a9">
    <w:name w:val="annotation reference"/>
    <w:basedOn w:val="a0"/>
    <w:uiPriority w:val="99"/>
    <w:semiHidden/>
    <w:unhideWhenUsed/>
    <w:rsid w:val="00B37419"/>
    <w:rPr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CF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F1472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c">
    <w:name w:val="Balloon Text"/>
    <w:basedOn w:val="a"/>
    <w:link w:val="ad"/>
    <w:uiPriority w:val="99"/>
    <w:semiHidden/>
    <w:unhideWhenUsed/>
    <w:rsid w:val="00CF147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F1472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824EA9"/>
    <w:rPr>
      <w:b/>
      <w:bCs/>
    </w:rPr>
  </w:style>
  <w:style w:type="character" w:customStyle="1" w:styleId="af">
    <w:name w:val="批注主题 字符"/>
    <w:basedOn w:val="a8"/>
    <w:link w:val="ae"/>
    <w:uiPriority w:val="99"/>
    <w:semiHidden/>
    <w:rsid w:val="00824EA9"/>
    <w:rPr>
      <w:rFonts w:ascii="Calibri" w:eastAsia="Calibri" w:hAnsi="Calibri" w:cs="Calibri"/>
      <w:b/>
      <w:bCs/>
      <w:color w:val="000000"/>
      <w:kern w:val="2"/>
      <w:sz w:val="21"/>
      <w:szCs w:val="21"/>
      <w:u w:color="000000"/>
    </w:rPr>
  </w:style>
  <w:style w:type="paragraph" w:styleId="af0">
    <w:name w:val="Title"/>
    <w:basedOn w:val="a"/>
    <w:next w:val="a"/>
    <w:link w:val="af1"/>
    <w:uiPriority w:val="10"/>
    <w:qFormat/>
    <w:rsid w:val="005C28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sz w:val="32"/>
      <w:szCs w:val="32"/>
      <w:bdr w:val="none" w:sz="0" w:space="0" w:color="auto"/>
    </w:rPr>
  </w:style>
  <w:style w:type="character" w:customStyle="1" w:styleId="af1">
    <w:name w:val="标题 字符"/>
    <w:basedOn w:val="a0"/>
    <w:link w:val="af0"/>
    <w:uiPriority w:val="10"/>
    <w:rsid w:val="005C288D"/>
    <w:rPr>
      <w:rFonts w:asciiTheme="majorHAnsi" w:eastAsiaTheme="majorEastAsia" w:hAnsiTheme="majorHAnsi" w:cstheme="majorBidi"/>
      <w:b/>
      <w:bCs/>
      <w:kern w:val="2"/>
      <w:sz w:val="32"/>
      <w:szCs w:val="32"/>
      <w:bdr w:val="none" w:sz="0" w:space="0" w:color="auto"/>
    </w:rPr>
  </w:style>
  <w:style w:type="paragraph" w:styleId="af2">
    <w:name w:val="List Paragraph"/>
    <w:basedOn w:val="a"/>
    <w:uiPriority w:val="34"/>
    <w:qFormat/>
    <w:rsid w:val="006B2D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5042-471B-4710-88F4-610C33EA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181</Words>
  <Characters>1035</Characters>
  <Application>Microsoft Office Word</Application>
  <DocSecurity>0</DocSecurity>
  <Lines>8</Lines>
  <Paragraphs>2</Paragraphs>
  <ScaleCrop>false</ScaleCrop>
  <Company>Lenovo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045</dc:creator>
  <cp:lastModifiedBy>Wong Tony</cp:lastModifiedBy>
  <cp:revision>7</cp:revision>
  <cp:lastPrinted>2019-08-09T02:50:00Z</cp:lastPrinted>
  <dcterms:created xsi:type="dcterms:W3CDTF">2019-08-15T00:56:00Z</dcterms:created>
  <dcterms:modified xsi:type="dcterms:W3CDTF">2019-08-15T07:48:00Z</dcterms:modified>
</cp:coreProperties>
</file>