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B0" w:rsidRDefault="00A83FB0" w:rsidP="00A83FB0">
      <w:pPr>
        <w:pStyle w:val="a7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Style w:val="a8"/>
          <w:rFonts w:ascii="微软雅黑" w:eastAsia="微软雅黑" w:hAnsi="微软雅黑" w:hint="eastAsia"/>
          <w:color w:val="000000"/>
          <w:sz w:val="18"/>
          <w:szCs w:val="18"/>
        </w:rPr>
        <w:t>附件1</w:t>
      </w:r>
    </w:p>
    <w:p w:rsidR="00A83FB0" w:rsidRPr="005E726A" w:rsidRDefault="00A83FB0" w:rsidP="00A83FB0">
      <w:pPr>
        <w:pStyle w:val="a7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  <w:sz w:val="21"/>
          <w:szCs w:val="18"/>
        </w:rPr>
      </w:pPr>
      <w:r w:rsidRPr="005E726A">
        <w:rPr>
          <w:rStyle w:val="a8"/>
          <w:rFonts w:ascii="微软雅黑" w:eastAsia="微软雅黑" w:hAnsi="微软雅黑" w:hint="eastAsia"/>
          <w:color w:val="000000"/>
          <w:sz w:val="21"/>
          <w:szCs w:val="18"/>
        </w:rPr>
        <w:t>软科学研究类项目选题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</w:t>
      </w:r>
      <w:r>
        <w:rPr>
          <w:rStyle w:val="a8"/>
          <w:rFonts w:ascii="微软雅黑" w:eastAsia="微软雅黑" w:hAnsi="微软雅黑" w:hint="eastAsia"/>
          <w:color w:val="000000"/>
          <w:sz w:val="18"/>
          <w:szCs w:val="18"/>
        </w:rPr>
        <w:t>一、房地产业和住房保障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1.城市住房发展规划和编制要点研究。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2.房地产管理法规修订研究。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3.完善国家住房保障体系基本制度研究（重点探索研究政策性租赁住房和共有产权住房的规范标准、支持政策和运行机制）。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4.房地产企业多元化经营和房地产业转型发展研究。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5.租赁住房建设、运营标准和机制研究。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6.住房租赁资产证券化和风险防范研究。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7.居民部门住宅负债和风险研究。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8.房地产企业负债构成和风险防范研究。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9.物业管理制度改革和物业服务企业转型升级研究。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10.基于5G技术的商业地产运营模式研究。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</w:t>
      </w:r>
      <w:r>
        <w:rPr>
          <w:rStyle w:val="a8"/>
          <w:rFonts w:ascii="微软雅黑" w:eastAsia="微软雅黑" w:hAnsi="微软雅黑" w:hint="eastAsia"/>
          <w:color w:val="000000"/>
          <w:sz w:val="18"/>
          <w:szCs w:val="18"/>
        </w:rPr>
        <w:t>二、城乡建设管理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1.城乡建设绿色发展体制机制研究。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2.城市建设的法制化体系研究。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3.城市建设与人居环境质量评价体系研究。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4.以“美好环境与幸福生活共同缔造”理念为指导的城乡人居环境改造提升模式与方法研究。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5.绿色城市建设模式研究。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6.城市管理体系化建设研究。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7.城市安全与综合防灾建设管理模式研究。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8.完整社区公共服务设施配建机制研究。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9.城市更新理论与实践、典型案例、政策措施、制度体系研究。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10.我国城镇老旧小区改造的多元化融资模式研究。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11.城市信息模型（CIM）平台建设和应用的相关制度、政策和激励机制研究。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12.城市水系统规划建设理论和方法研究。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13.系统化全域推进海绵城市建设机制研究。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14.城市节水体系研究。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15.历史文化名城保护与传承体系相关政策机制研究。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16.国家历史风景名胜资源价值与评价标准研究。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17.中华园林之美的评价标准研究。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</w:t>
      </w:r>
      <w:r>
        <w:rPr>
          <w:rStyle w:val="a8"/>
          <w:rFonts w:ascii="微软雅黑" w:eastAsia="微软雅黑" w:hAnsi="微软雅黑" w:hint="eastAsia"/>
          <w:color w:val="000000"/>
          <w:sz w:val="18"/>
          <w:szCs w:val="18"/>
        </w:rPr>
        <w:t>三、建筑业转型发展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1.绿色建筑政策体系研究。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2.建筑节能发展模式研究。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3.装配式建筑项目供应链及协调模数优化研究。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4.房屋建筑设计施工一体化发展模式研究。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5.工程设计易建造性评价研究。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6.绿色建造产业链研究。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7.中国工程建设标准国际化研究。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8.建设工程消防设计标准规范体系研究。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9.建筑师负责制、全过程工程咨询模式研究。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10.传统建筑技艺人才培养体系研究。</w:t>
      </w:r>
    </w:p>
    <w:p w:rsid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  <w:rPr>
          <w:rFonts w:ascii="微软雅黑" w:eastAsia="微软雅黑" w:hAnsi="微软雅黑" w:hint="eastAsia"/>
          <w:color w:val="000000"/>
          <w:sz w:val="18"/>
          <w:szCs w:val="18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11.中国传统园林技艺人才培养体系研究。</w:t>
      </w:r>
    </w:p>
    <w:p w:rsidR="00510BC6" w:rsidRPr="00A83FB0" w:rsidRDefault="00A83FB0" w:rsidP="005E726A">
      <w:pPr>
        <w:pStyle w:val="a7"/>
        <w:shd w:val="clear" w:color="auto" w:fill="FFFFFF"/>
        <w:spacing w:before="0" w:beforeAutospacing="0" w:after="0" w:afterAutospacing="0" w:line="300" w:lineRule="exact"/>
      </w:pPr>
      <w:r>
        <w:rPr>
          <w:rFonts w:ascii="微软雅黑" w:eastAsia="微软雅黑" w:hAnsi="微软雅黑" w:hint="eastAsia"/>
          <w:color w:val="000000"/>
          <w:sz w:val="18"/>
          <w:szCs w:val="18"/>
        </w:rPr>
        <w:t xml:space="preserve">　　12.建筑产业工人培养体系研究。</w:t>
      </w:r>
      <w:bookmarkStart w:id="0" w:name="_GoBack"/>
      <w:bookmarkEnd w:id="0"/>
    </w:p>
    <w:sectPr w:rsidR="00510BC6" w:rsidRPr="00A8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1" w:rsidRDefault="008D49F1" w:rsidP="00A83FB0">
      <w:r>
        <w:separator/>
      </w:r>
    </w:p>
  </w:endnote>
  <w:endnote w:type="continuationSeparator" w:id="0">
    <w:p w:rsidR="008D49F1" w:rsidRDefault="008D49F1" w:rsidP="00A8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1" w:rsidRDefault="008D49F1" w:rsidP="00A83FB0">
      <w:r>
        <w:separator/>
      </w:r>
    </w:p>
  </w:footnote>
  <w:footnote w:type="continuationSeparator" w:id="0">
    <w:p w:rsidR="008D49F1" w:rsidRDefault="008D49F1" w:rsidP="00A83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49"/>
    <w:rsid w:val="00510BC6"/>
    <w:rsid w:val="005E726A"/>
    <w:rsid w:val="008D49F1"/>
    <w:rsid w:val="00A83FB0"/>
    <w:rsid w:val="00D2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06A0FB-2B43-4EA5-9BC8-B2087016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F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FB0"/>
    <w:rPr>
      <w:sz w:val="18"/>
      <w:szCs w:val="18"/>
    </w:rPr>
  </w:style>
  <w:style w:type="paragraph" w:styleId="a7">
    <w:name w:val="Normal (Web)"/>
    <w:basedOn w:val="a"/>
    <w:uiPriority w:val="99"/>
    <w:unhideWhenUsed/>
    <w:rsid w:val="00A83F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83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wry</dc:creator>
  <cp:keywords/>
  <dc:description/>
  <cp:lastModifiedBy>wry</cp:lastModifiedBy>
  <cp:revision>4</cp:revision>
  <dcterms:created xsi:type="dcterms:W3CDTF">2020-04-27T03:21:00Z</dcterms:created>
  <dcterms:modified xsi:type="dcterms:W3CDTF">2020-04-27T03:22:00Z</dcterms:modified>
</cp:coreProperties>
</file>